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B0" w:rsidRPr="00766F0C" w:rsidRDefault="006F68B0" w:rsidP="00766F0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0C">
        <w:rPr>
          <w:rFonts w:ascii="Times New Roman" w:hAnsi="Times New Roman" w:cs="Times New Roman"/>
          <w:b/>
          <w:sz w:val="20"/>
          <w:szCs w:val="20"/>
        </w:rPr>
        <w:t>ONDOKUZ MAYIS ÜNİVERSİTESİ</w:t>
      </w:r>
    </w:p>
    <w:p w:rsidR="006F68B0" w:rsidRPr="00766F0C" w:rsidRDefault="006F68B0" w:rsidP="00766F0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0C">
        <w:rPr>
          <w:rFonts w:ascii="Times New Roman" w:hAnsi="Times New Roman" w:cs="Times New Roman"/>
          <w:b/>
          <w:sz w:val="20"/>
          <w:szCs w:val="20"/>
        </w:rPr>
        <w:t>OLİMPİK YÜZME HAVUZU ÜYELİK SÖZLEŞMESİ</w:t>
      </w:r>
    </w:p>
    <w:p w:rsidR="00A1776D" w:rsidRPr="00766F0C" w:rsidRDefault="00A1776D" w:rsidP="00766F0C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776D" w:rsidRPr="00495C50" w:rsidRDefault="00F33BA6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Tesiste</w:t>
      </w:r>
      <w:r w:rsidR="006F68B0" w:rsidRPr="00495C50">
        <w:rPr>
          <w:rFonts w:ascii="Times New Roman" w:hAnsi="Times New Roman" w:cs="Times New Roman"/>
          <w:sz w:val="19"/>
          <w:szCs w:val="19"/>
        </w:rPr>
        <w:t xml:space="preserve"> uygulanan fiyatlar “Kamu Sosyal Tesislerine İlişkin Tebliğ” hükümlerine göre Yönetim Kurulu</w:t>
      </w:r>
      <w:r w:rsidR="00BD28D2" w:rsidRPr="00495C50">
        <w:rPr>
          <w:rFonts w:ascii="Times New Roman" w:hAnsi="Times New Roman" w:cs="Times New Roman"/>
          <w:sz w:val="19"/>
          <w:szCs w:val="19"/>
        </w:rPr>
        <w:t xml:space="preserve"> </w:t>
      </w:r>
      <w:r w:rsidR="006F68B0" w:rsidRPr="00495C50">
        <w:rPr>
          <w:rFonts w:ascii="Times New Roman" w:hAnsi="Times New Roman" w:cs="Times New Roman"/>
          <w:sz w:val="19"/>
          <w:szCs w:val="19"/>
        </w:rPr>
        <w:t>tarafından belirlen</w:t>
      </w:r>
      <w:r w:rsidRPr="00495C50">
        <w:rPr>
          <w:rFonts w:ascii="Times New Roman" w:hAnsi="Times New Roman" w:cs="Times New Roman"/>
          <w:sz w:val="19"/>
          <w:szCs w:val="19"/>
        </w:rPr>
        <w:t>ir.</w:t>
      </w:r>
    </w:p>
    <w:p w:rsidR="00A1776D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Üyelik süresi bir yıldır. Üye olmayan ve üyelik süresi biten kull</w:t>
      </w:r>
      <w:r w:rsidR="00F33BA6" w:rsidRPr="00495C50">
        <w:rPr>
          <w:rFonts w:ascii="Times New Roman" w:hAnsi="Times New Roman" w:cs="Times New Roman"/>
          <w:sz w:val="19"/>
          <w:szCs w:val="19"/>
        </w:rPr>
        <w:t>anıcılar tesisten yararlanamaz.</w:t>
      </w:r>
    </w:p>
    <w:p w:rsidR="00A1776D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 xml:space="preserve">Tesisten yararlanacak kullanıcılar sözleşme </w:t>
      </w:r>
      <w:r w:rsidR="00F33BA6" w:rsidRPr="00495C50">
        <w:rPr>
          <w:rFonts w:ascii="Times New Roman" w:hAnsi="Times New Roman" w:cs="Times New Roman"/>
          <w:sz w:val="19"/>
          <w:szCs w:val="19"/>
        </w:rPr>
        <w:t xml:space="preserve">hükümleri </w:t>
      </w:r>
      <w:r w:rsidRPr="00495C50">
        <w:rPr>
          <w:rFonts w:ascii="Times New Roman" w:hAnsi="Times New Roman" w:cs="Times New Roman"/>
          <w:sz w:val="19"/>
          <w:szCs w:val="19"/>
        </w:rPr>
        <w:t>ve genel kurallara uymak zorundadır.</w:t>
      </w:r>
    </w:p>
    <w:p w:rsidR="00A1776D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 xml:space="preserve">Fiyat listesinde bulunan ücretler bir seans süresi olarak tahsil </w:t>
      </w:r>
      <w:r w:rsidR="00406207" w:rsidRPr="00495C50">
        <w:rPr>
          <w:rFonts w:ascii="Times New Roman" w:hAnsi="Times New Roman" w:cs="Times New Roman"/>
          <w:sz w:val="19"/>
          <w:szCs w:val="19"/>
        </w:rPr>
        <w:t xml:space="preserve">edilir. </w:t>
      </w:r>
      <w:r w:rsidRPr="00495C50">
        <w:rPr>
          <w:rFonts w:ascii="Times New Roman" w:hAnsi="Times New Roman" w:cs="Times New Roman"/>
          <w:sz w:val="19"/>
          <w:szCs w:val="19"/>
        </w:rPr>
        <w:t>Havuz ve Fitness aynı seans içinde</w:t>
      </w:r>
      <w:r w:rsidR="00BD28D2" w:rsidRPr="00495C50">
        <w:rPr>
          <w:rFonts w:ascii="Times New Roman" w:hAnsi="Times New Roman" w:cs="Times New Roman"/>
          <w:sz w:val="19"/>
          <w:szCs w:val="19"/>
        </w:rPr>
        <w:t xml:space="preserve"> </w:t>
      </w:r>
      <w:r w:rsidRPr="00495C50">
        <w:rPr>
          <w:rFonts w:ascii="Times New Roman" w:hAnsi="Times New Roman" w:cs="Times New Roman"/>
          <w:sz w:val="19"/>
          <w:szCs w:val="19"/>
        </w:rPr>
        <w:t>kullanılabilir.</w:t>
      </w:r>
    </w:p>
    <w:p w:rsidR="00A1776D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 xml:space="preserve">Havuz ve Fitness </w:t>
      </w:r>
      <w:r w:rsidR="00F33BA6" w:rsidRPr="00495C50">
        <w:rPr>
          <w:rFonts w:ascii="Times New Roman" w:hAnsi="Times New Roman" w:cs="Times New Roman"/>
          <w:sz w:val="19"/>
          <w:szCs w:val="19"/>
        </w:rPr>
        <w:t xml:space="preserve">toplam </w:t>
      </w:r>
      <w:r w:rsidRPr="00495C50">
        <w:rPr>
          <w:rFonts w:ascii="Times New Roman" w:hAnsi="Times New Roman" w:cs="Times New Roman"/>
          <w:sz w:val="19"/>
          <w:szCs w:val="19"/>
        </w:rPr>
        <w:t>seans süresi 90 dakikadır. Süre aşımında bir sonraki seans ücreti kademeli olarak tahsil edilir.</w:t>
      </w:r>
    </w:p>
    <w:p w:rsidR="00A1776D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Üyelik kartlar</w:t>
      </w:r>
      <w:r w:rsidR="00F33BA6" w:rsidRPr="00495C50">
        <w:rPr>
          <w:rFonts w:ascii="Times New Roman" w:hAnsi="Times New Roman" w:cs="Times New Roman"/>
          <w:sz w:val="19"/>
          <w:szCs w:val="19"/>
        </w:rPr>
        <w:t>ı</w:t>
      </w:r>
      <w:r w:rsidRPr="00495C50">
        <w:rPr>
          <w:rFonts w:ascii="Times New Roman" w:hAnsi="Times New Roman" w:cs="Times New Roman"/>
          <w:sz w:val="19"/>
          <w:szCs w:val="19"/>
        </w:rPr>
        <w:t xml:space="preserve"> için ücret alınmaz. </w:t>
      </w:r>
      <w:r w:rsidR="00A1776D" w:rsidRPr="00495C50">
        <w:rPr>
          <w:rFonts w:ascii="Times New Roman" w:hAnsi="Times New Roman" w:cs="Times New Roman"/>
          <w:sz w:val="19"/>
          <w:szCs w:val="19"/>
        </w:rPr>
        <w:t>Kartın muhafazası kullanıcı sorumluluğunda</w:t>
      </w:r>
      <w:r w:rsidR="00D51538" w:rsidRPr="00495C50">
        <w:rPr>
          <w:rFonts w:ascii="Times New Roman" w:hAnsi="Times New Roman" w:cs="Times New Roman"/>
          <w:sz w:val="19"/>
          <w:szCs w:val="19"/>
        </w:rPr>
        <w:t xml:space="preserve"> olup, y</w:t>
      </w:r>
      <w:r w:rsidR="00A1776D" w:rsidRPr="00495C50">
        <w:rPr>
          <w:rFonts w:ascii="Times New Roman" w:hAnsi="Times New Roman" w:cs="Times New Roman"/>
          <w:sz w:val="19"/>
          <w:szCs w:val="19"/>
        </w:rPr>
        <w:t>enisi</w:t>
      </w:r>
      <w:r w:rsidR="00D51538" w:rsidRPr="00495C50">
        <w:rPr>
          <w:rFonts w:ascii="Times New Roman" w:hAnsi="Times New Roman" w:cs="Times New Roman"/>
          <w:sz w:val="19"/>
          <w:szCs w:val="19"/>
        </w:rPr>
        <w:t xml:space="preserve"> için</w:t>
      </w:r>
      <w:r w:rsidR="00A1776D" w:rsidRPr="00495C50">
        <w:rPr>
          <w:rFonts w:ascii="Times New Roman" w:hAnsi="Times New Roman" w:cs="Times New Roman"/>
          <w:sz w:val="19"/>
          <w:szCs w:val="19"/>
        </w:rPr>
        <w:t xml:space="preserve"> 10 ₺ tahsil edilir.</w:t>
      </w:r>
    </w:p>
    <w:p w:rsidR="00D853AB" w:rsidRPr="00495C50" w:rsidRDefault="00A1776D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 xml:space="preserve">Dolap anahtarlarının muhafazası kullanıcı sorumluluğunda olup, </w:t>
      </w:r>
      <w:r w:rsidR="006F68B0" w:rsidRPr="00495C50">
        <w:rPr>
          <w:rFonts w:ascii="Times New Roman" w:hAnsi="Times New Roman" w:cs="Times New Roman"/>
          <w:sz w:val="19"/>
          <w:szCs w:val="19"/>
        </w:rPr>
        <w:t>kaybed</w:t>
      </w:r>
      <w:r w:rsidRPr="00495C50">
        <w:rPr>
          <w:rFonts w:ascii="Times New Roman" w:hAnsi="Times New Roman" w:cs="Times New Roman"/>
          <w:sz w:val="19"/>
          <w:szCs w:val="19"/>
        </w:rPr>
        <w:t>ilmesi halinde</w:t>
      </w:r>
      <w:r w:rsidR="006F68B0" w:rsidRPr="00495C50">
        <w:rPr>
          <w:rFonts w:ascii="Times New Roman" w:hAnsi="Times New Roman" w:cs="Times New Roman"/>
          <w:sz w:val="19"/>
          <w:szCs w:val="19"/>
        </w:rPr>
        <w:t xml:space="preserve"> 10 ₺ </w:t>
      </w:r>
      <w:r w:rsidRPr="00495C50">
        <w:rPr>
          <w:rFonts w:ascii="Times New Roman" w:hAnsi="Times New Roman" w:cs="Times New Roman"/>
          <w:sz w:val="19"/>
          <w:szCs w:val="19"/>
        </w:rPr>
        <w:t xml:space="preserve">anahtar bedeli </w:t>
      </w:r>
      <w:r w:rsidR="006F68B0" w:rsidRPr="00495C50">
        <w:rPr>
          <w:rFonts w:ascii="Times New Roman" w:hAnsi="Times New Roman" w:cs="Times New Roman"/>
          <w:sz w:val="19"/>
          <w:szCs w:val="19"/>
        </w:rPr>
        <w:t>tahsil edilir.</w:t>
      </w:r>
    </w:p>
    <w:p w:rsidR="00A1776D" w:rsidRPr="00495C50" w:rsidRDefault="00F33BA6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K</w:t>
      </w:r>
      <w:r w:rsidR="006F68B0" w:rsidRPr="00495C50">
        <w:rPr>
          <w:rFonts w:ascii="Times New Roman" w:hAnsi="Times New Roman" w:cs="Times New Roman"/>
          <w:sz w:val="19"/>
          <w:szCs w:val="19"/>
        </w:rPr>
        <w:t>redi yüklemeleri en az iki giriş ücreti olarak yap</w:t>
      </w:r>
      <w:r w:rsidRPr="00495C50">
        <w:rPr>
          <w:rFonts w:ascii="Times New Roman" w:hAnsi="Times New Roman" w:cs="Times New Roman"/>
          <w:sz w:val="19"/>
          <w:szCs w:val="19"/>
        </w:rPr>
        <w:t>ılır</w:t>
      </w:r>
      <w:r w:rsidR="006F68B0" w:rsidRPr="00495C50">
        <w:rPr>
          <w:rFonts w:ascii="Times New Roman" w:hAnsi="Times New Roman" w:cs="Times New Roman"/>
          <w:sz w:val="19"/>
          <w:szCs w:val="19"/>
        </w:rPr>
        <w:t xml:space="preserve">. Spor kulüpleri </w:t>
      </w:r>
      <w:r w:rsidR="00143980" w:rsidRPr="00495C50">
        <w:rPr>
          <w:rFonts w:ascii="Times New Roman" w:hAnsi="Times New Roman" w:cs="Times New Roman"/>
          <w:sz w:val="19"/>
          <w:szCs w:val="19"/>
        </w:rPr>
        <w:t xml:space="preserve">için bu sayı en az </w:t>
      </w:r>
      <w:r w:rsidR="00384A66" w:rsidRPr="00495C50">
        <w:rPr>
          <w:rFonts w:ascii="Times New Roman" w:hAnsi="Times New Roman" w:cs="Times New Roman"/>
          <w:sz w:val="19"/>
          <w:szCs w:val="19"/>
        </w:rPr>
        <w:t>dörttür.</w:t>
      </w:r>
    </w:p>
    <w:p w:rsidR="00B91DC2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 xml:space="preserve">Ödemeler </w:t>
      </w:r>
      <w:r w:rsidR="00960347" w:rsidRPr="00495C50">
        <w:rPr>
          <w:rFonts w:ascii="Times New Roman" w:hAnsi="Times New Roman" w:cs="Times New Roman"/>
          <w:sz w:val="19"/>
          <w:szCs w:val="19"/>
        </w:rPr>
        <w:t>başvuru sırasında nakit, kredi kartı veya</w:t>
      </w:r>
      <w:r w:rsidRPr="00495C50">
        <w:rPr>
          <w:rFonts w:ascii="Times New Roman" w:hAnsi="Times New Roman" w:cs="Times New Roman"/>
          <w:sz w:val="19"/>
          <w:szCs w:val="19"/>
        </w:rPr>
        <w:t xml:space="preserve"> banka kartı yoluyla tek çekim şeklinde yapıl</w:t>
      </w:r>
      <w:r w:rsidR="00960347" w:rsidRPr="00495C50">
        <w:rPr>
          <w:rFonts w:ascii="Times New Roman" w:hAnsi="Times New Roman" w:cs="Times New Roman"/>
          <w:sz w:val="19"/>
          <w:szCs w:val="19"/>
        </w:rPr>
        <w:t>ır.</w:t>
      </w:r>
    </w:p>
    <w:p w:rsidR="00B91DC2" w:rsidRPr="00495C50" w:rsidRDefault="00B91DC2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Üyelik kartı</w:t>
      </w:r>
      <w:r w:rsidR="006F68B0" w:rsidRPr="00495C50">
        <w:rPr>
          <w:rFonts w:ascii="Times New Roman" w:hAnsi="Times New Roman" w:cs="Times New Roman"/>
          <w:sz w:val="19"/>
          <w:szCs w:val="19"/>
        </w:rPr>
        <w:t xml:space="preserve"> kişiye özeldir, başkasına devredilemez veya kullandırılamaz. Kötüye kullanım tespit edildiği</w:t>
      </w:r>
      <w:r w:rsidR="00BD28D2" w:rsidRPr="00495C50">
        <w:rPr>
          <w:rFonts w:ascii="Times New Roman" w:hAnsi="Times New Roman" w:cs="Times New Roman"/>
          <w:sz w:val="19"/>
          <w:szCs w:val="19"/>
        </w:rPr>
        <w:t xml:space="preserve"> </w:t>
      </w:r>
      <w:r w:rsidR="006F68B0" w:rsidRPr="00495C50">
        <w:rPr>
          <w:rFonts w:ascii="Times New Roman" w:hAnsi="Times New Roman" w:cs="Times New Roman"/>
          <w:sz w:val="19"/>
          <w:szCs w:val="19"/>
        </w:rPr>
        <w:t>takdirde idare tarafından kart iptal edilir.</w:t>
      </w:r>
    </w:p>
    <w:p w:rsidR="00B91DC2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Tesislerden yararlanan spor kulüpleri, sadece kendilerine bildirilen kulüp saatlerinde en az 5 (beş) sporcu ile</w:t>
      </w:r>
      <w:r w:rsidR="00BD28D2" w:rsidRPr="00495C50">
        <w:rPr>
          <w:rFonts w:ascii="Times New Roman" w:hAnsi="Times New Roman" w:cs="Times New Roman"/>
          <w:sz w:val="19"/>
          <w:szCs w:val="19"/>
        </w:rPr>
        <w:t xml:space="preserve"> </w:t>
      </w:r>
      <w:r w:rsidRPr="00495C50">
        <w:rPr>
          <w:rFonts w:ascii="Times New Roman" w:hAnsi="Times New Roman" w:cs="Times New Roman"/>
          <w:sz w:val="19"/>
          <w:szCs w:val="19"/>
        </w:rPr>
        <w:t>antrenman yapabilir.</w:t>
      </w:r>
    </w:p>
    <w:p w:rsidR="00B91DC2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 xml:space="preserve">Kulüp veya diğer </w:t>
      </w:r>
      <w:proofErr w:type="gramStart"/>
      <w:r w:rsidRPr="00495C50">
        <w:rPr>
          <w:rFonts w:ascii="Times New Roman" w:hAnsi="Times New Roman" w:cs="Times New Roman"/>
          <w:sz w:val="19"/>
          <w:szCs w:val="19"/>
        </w:rPr>
        <w:t>antrenörler</w:t>
      </w:r>
      <w:proofErr w:type="gramEnd"/>
      <w:r w:rsidRPr="00495C50">
        <w:rPr>
          <w:rFonts w:ascii="Times New Roman" w:hAnsi="Times New Roman" w:cs="Times New Roman"/>
          <w:sz w:val="19"/>
          <w:szCs w:val="19"/>
        </w:rPr>
        <w:t xml:space="preserve"> tesis bünyesinde özel ders veremez.</w:t>
      </w:r>
    </w:p>
    <w:p w:rsidR="006A5C5A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 xml:space="preserve"> Pazartesi gün</w:t>
      </w:r>
      <w:r w:rsidR="00B91DC2" w:rsidRPr="00495C50">
        <w:rPr>
          <w:rFonts w:ascii="Times New Roman" w:hAnsi="Times New Roman" w:cs="Times New Roman"/>
          <w:sz w:val="19"/>
          <w:szCs w:val="19"/>
        </w:rPr>
        <w:t xml:space="preserve">ü genel temizlik günü olup, hizmet verilmez. </w:t>
      </w:r>
      <w:r w:rsidR="005A3CE7" w:rsidRPr="00495C50">
        <w:rPr>
          <w:rFonts w:ascii="Times New Roman" w:hAnsi="Times New Roman" w:cs="Times New Roman"/>
          <w:sz w:val="19"/>
          <w:szCs w:val="19"/>
        </w:rPr>
        <w:t>Haftalık çalışma programı ile a</w:t>
      </w:r>
      <w:r w:rsidR="00B91DC2" w:rsidRPr="00495C50">
        <w:rPr>
          <w:rFonts w:ascii="Times New Roman" w:hAnsi="Times New Roman" w:cs="Times New Roman"/>
          <w:sz w:val="19"/>
          <w:szCs w:val="19"/>
        </w:rPr>
        <w:t xml:space="preserve">çılış </w:t>
      </w:r>
      <w:r w:rsidR="005A3CE7" w:rsidRPr="00495C50">
        <w:rPr>
          <w:rFonts w:ascii="Times New Roman" w:hAnsi="Times New Roman" w:cs="Times New Roman"/>
          <w:sz w:val="19"/>
          <w:szCs w:val="19"/>
        </w:rPr>
        <w:t>ve kapanış saatleri idare tarafından dönemlik olarak belirlenerek ilan edilir.</w:t>
      </w:r>
    </w:p>
    <w:p w:rsidR="005155EE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 xml:space="preserve">Engelli çalıştıran </w:t>
      </w:r>
      <w:proofErr w:type="gramStart"/>
      <w:r w:rsidRPr="00495C50">
        <w:rPr>
          <w:rFonts w:ascii="Times New Roman" w:hAnsi="Times New Roman" w:cs="Times New Roman"/>
          <w:sz w:val="19"/>
          <w:szCs w:val="19"/>
        </w:rPr>
        <w:t>antrenörün</w:t>
      </w:r>
      <w:proofErr w:type="gramEnd"/>
      <w:r w:rsidRPr="00495C50">
        <w:rPr>
          <w:rFonts w:ascii="Times New Roman" w:hAnsi="Times New Roman" w:cs="Times New Roman"/>
          <w:sz w:val="19"/>
          <w:szCs w:val="19"/>
        </w:rPr>
        <w:t>, “Özel Sporcular Yüzme Antrenörlüğü” belgesini havuz idaresine teslim etmesi</w:t>
      </w:r>
      <w:r w:rsidR="006A5C5A" w:rsidRPr="00495C50">
        <w:rPr>
          <w:rFonts w:ascii="Times New Roman" w:hAnsi="Times New Roman" w:cs="Times New Roman"/>
          <w:sz w:val="19"/>
          <w:szCs w:val="19"/>
        </w:rPr>
        <w:t xml:space="preserve"> zorunludur</w:t>
      </w:r>
      <w:r w:rsidRPr="00495C50">
        <w:rPr>
          <w:rFonts w:ascii="Times New Roman" w:hAnsi="Times New Roman" w:cs="Times New Roman"/>
          <w:sz w:val="19"/>
          <w:szCs w:val="19"/>
        </w:rPr>
        <w:t xml:space="preserve">. Belgesini teslim etmeyen </w:t>
      </w:r>
      <w:proofErr w:type="gramStart"/>
      <w:r w:rsidR="005155EE" w:rsidRPr="00495C50">
        <w:rPr>
          <w:rFonts w:ascii="Times New Roman" w:hAnsi="Times New Roman" w:cs="Times New Roman"/>
          <w:sz w:val="19"/>
          <w:szCs w:val="19"/>
        </w:rPr>
        <w:t>antrenörler</w:t>
      </w:r>
      <w:proofErr w:type="gramEnd"/>
      <w:r w:rsidRPr="00495C50">
        <w:rPr>
          <w:rFonts w:ascii="Times New Roman" w:hAnsi="Times New Roman" w:cs="Times New Roman"/>
          <w:sz w:val="19"/>
          <w:szCs w:val="19"/>
        </w:rPr>
        <w:t xml:space="preserve"> tesisi kullanamaz.</w:t>
      </w:r>
    </w:p>
    <w:p w:rsidR="005155EE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Tesisi kullanan kulüp sporcularının güvenliği, giriş çıkışları, havuz içerisindeki hal ve davranışları vb. hususlar kulüplerin sorumluluğundadır. Yaşanabilecek olumsuzluklardan yasal olarak havuz yönetimi sorumlu</w:t>
      </w:r>
      <w:r w:rsidR="00BD28D2" w:rsidRPr="00495C50">
        <w:rPr>
          <w:rFonts w:ascii="Times New Roman" w:hAnsi="Times New Roman" w:cs="Times New Roman"/>
          <w:sz w:val="19"/>
          <w:szCs w:val="19"/>
        </w:rPr>
        <w:t xml:space="preserve"> </w:t>
      </w:r>
      <w:r w:rsidRPr="00495C50">
        <w:rPr>
          <w:rFonts w:ascii="Times New Roman" w:hAnsi="Times New Roman" w:cs="Times New Roman"/>
          <w:sz w:val="19"/>
          <w:szCs w:val="19"/>
        </w:rPr>
        <w:t>tutulamaz.</w:t>
      </w:r>
    </w:p>
    <w:p w:rsidR="00F940D5" w:rsidRPr="00495C50" w:rsidRDefault="00A36215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 xml:space="preserve">Havuz </w:t>
      </w:r>
      <w:r w:rsidR="0044108E" w:rsidRPr="00495C50">
        <w:rPr>
          <w:rFonts w:ascii="Times New Roman" w:hAnsi="Times New Roman" w:cs="Times New Roman"/>
          <w:sz w:val="19"/>
          <w:szCs w:val="19"/>
        </w:rPr>
        <w:t>çalışma programı</w:t>
      </w:r>
      <w:r w:rsidRPr="00495C50">
        <w:rPr>
          <w:rFonts w:ascii="Times New Roman" w:hAnsi="Times New Roman" w:cs="Times New Roman"/>
          <w:sz w:val="19"/>
          <w:szCs w:val="19"/>
        </w:rPr>
        <w:t xml:space="preserve"> </w:t>
      </w:r>
      <w:r w:rsidR="006F68B0" w:rsidRPr="00495C50">
        <w:rPr>
          <w:rFonts w:ascii="Times New Roman" w:hAnsi="Times New Roman" w:cs="Times New Roman"/>
          <w:sz w:val="19"/>
          <w:szCs w:val="19"/>
        </w:rPr>
        <w:t>Üniversitemiz eğitim-öğretim</w:t>
      </w:r>
      <w:r w:rsidRPr="00495C50">
        <w:rPr>
          <w:rFonts w:ascii="Times New Roman" w:hAnsi="Times New Roman" w:cs="Times New Roman"/>
          <w:sz w:val="19"/>
          <w:szCs w:val="19"/>
        </w:rPr>
        <w:t xml:space="preserve">i öncelikli olup, diğer kullanıcılar </w:t>
      </w:r>
      <w:r w:rsidR="0044108E" w:rsidRPr="00495C50">
        <w:rPr>
          <w:rFonts w:ascii="Times New Roman" w:hAnsi="Times New Roman" w:cs="Times New Roman"/>
          <w:sz w:val="19"/>
          <w:szCs w:val="19"/>
        </w:rPr>
        <w:t>buna uymak zorundadır.</w:t>
      </w:r>
      <w:r w:rsidRPr="00495C50">
        <w:rPr>
          <w:rFonts w:ascii="Times New Roman" w:hAnsi="Times New Roman" w:cs="Times New Roman"/>
          <w:sz w:val="19"/>
          <w:szCs w:val="19"/>
        </w:rPr>
        <w:t xml:space="preserve"> </w:t>
      </w:r>
    </w:p>
    <w:p w:rsidR="00BD0CE7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Havuza girmeden önce ayak temizliği ön planda olmak üzere duş</w:t>
      </w:r>
      <w:r w:rsidR="00BD0CE7" w:rsidRPr="00495C50">
        <w:rPr>
          <w:rFonts w:ascii="Times New Roman" w:hAnsi="Times New Roman" w:cs="Times New Roman"/>
          <w:sz w:val="19"/>
          <w:szCs w:val="19"/>
        </w:rPr>
        <w:t xml:space="preserve"> alınması zorunludur.</w:t>
      </w:r>
    </w:p>
    <w:p w:rsidR="00BD0CE7" w:rsidRPr="00495C50" w:rsidRDefault="00BD0CE7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D</w:t>
      </w:r>
      <w:r w:rsidR="006F68B0" w:rsidRPr="00495C50">
        <w:rPr>
          <w:rFonts w:ascii="Times New Roman" w:hAnsi="Times New Roman" w:cs="Times New Roman"/>
          <w:sz w:val="19"/>
          <w:szCs w:val="19"/>
        </w:rPr>
        <w:t xml:space="preserve">eri </w:t>
      </w:r>
      <w:proofErr w:type="gramStart"/>
      <w:r w:rsidR="006F68B0" w:rsidRPr="00495C50">
        <w:rPr>
          <w:rFonts w:ascii="Times New Roman" w:hAnsi="Times New Roman" w:cs="Times New Roman"/>
          <w:sz w:val="19"/>
          <w:szCs w:val="19"/>
        </w:rPr>
        <w:t>enfeksiyonu</w:t>
      </w:r>
      <w:proofErr w:type="gramEnd"/>
      <w:r w:rsidR="006F68B0" w:rsidRPr="00495C50">
        <w:rPr>
          <w:rFonts w:ascii="Times New Roman" w:hAnsi="Times New Roman" w:cs="Times New Roman"/>
          <w:sz w:val="19"/>
          <w:szCs w:val="19"/>
        </w:rPr>
        <w:t xml:space="preserve">, açık yara ve kesikleri olan kişiler </w:t>
      </w:r>
      <w:r w:rsidRPr="00495C50">
        <w:rPr>
          <w:rFonts w:ascii="Times New Roman" w:hAnsi="Times New Roman" w:cs="Times New Roman"/>
          <w:sz w:val="19"/>
          <w:szCs w:val="19"/>
        </w:rPr>
        <w:t>havuzu kullanamaz.</w:t>
      </w:r>
    </w:p>
    <w:p w:rsidR="00BD0CE7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Yüzme havuzuna bone, mayo, havlu ve terliksiz girilemez.</w:t>
      </w:r>
    </w:p>
    <w:p w:rsidR="006B1C93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Tesis kullanımı sırasında</w:t>
      </w:r>
      <w:r w:rsidR="006B1C93" w:rsidRPr="00495C50">
        <w:rPr>
          <w:rFonts w:ascii="Times New Roman" w:hAnsi="Times New Roman" w:cs="Times New Roman"/>
          <w:sz w:val="19"/>
          <w:szCs w:val="19"/>
        </w:rPr>
        <w:t>,</w:t>
      </w:r>
      <w:r w:rsidRPr="00495C50">
        <w:rPr>
          <w:rFonts w:ascii="Times New Roman" w:hAnsi="Times New Roman" w:cs="Times New Roman"/>
          <w:sz w:val="19"/>
          <w:szCs w:val="19"/>
        </w:rPr>
        <w:t xml:space="preserve"> kullanıcıda daha önceden var olan hastalıklara bağlı </w:t>
      </w:r>
      <w:r w:rsidR="006B1C93" w:rsidRPr="00495C50">
        <w:rPr>
          <w:rFonts w:ascii="Times New Roman" w:hAnsi="Times New Roman" w:cs="Times New Roman"/>
          <w:sz w:val="19"/>
          <w:szCs w:val="19"/>
        </w:rPr>
        <w:t xml:space="preserve">olarak </w:t>
      </w:r>
      <w:r w:rsidRPr="00495C50">
        <w:rPr>
          <w:rFonts w:ascii="Times New Roman" w:hAnsi="Times New Roman" w:cs="Times New Roman"/>
          <w:sz w:val="19"/>
          <w:szCs w:val="19"/>
        </w:rPr>
        <w:t xml:space="preserve">oluşabilecek veya yüzme bilmeyen kullanıcıların karşılaşabileceği sağlık sorunlarından </w:t>
      </w:r>
      <w:r w:rsidR="006B1C93" w:rsidRPr="00495C50">
        <w:rPr>
          <w:rFonts w:ascii="Times New Roman" w:hAnsi="Times New Roman" w:cs="Times New Roman"/>
          <w:sz w:val="19"/>
          <w:szCs w:val="19"/>
        </w:rPr>
        <w:t>tesisimiz</w:t>
      </w:r>
      <w:r w:rsidRPr="00495C50">
        <w:rPr>
          <w:rFonts w:ascii="Times New Roman" w:hAnsi="Times New Roman" w:cs="Times New Roman"/>
          <w:sz w:val="19"/>
          <w:szCs w:val="19"/>
        </w:rPr>
        <w:t xml:space="preserve"> sorumlu tutulamaz.</w:t>
      </w:r>
    </w:p>
    <w:p w:rsidR="0044318F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Yüzme bilmeyen</w:t>
      </w:r>
      <w:r w:rsidR="000004C1" w:rsidRPr="00495C50">
        <w:rPr>
          <w:rFonts w:ascii="Times New Roman" w:hAnsi="Times New Roman" w:cs="Times New Roman"/>
          <w:sz w:val="19"/>
          <w:szCs w:val="19"/>
        </w:rPr>
        <w:t>ler</w:t>
      </w:r>
      <w:r w:rsidRPr="00495C50">
        <w:rPr>
          <w:rFonts w:ascii="Times New Roman" w:hAnsi="Times New Roman" w:cs="Times New Roman"/>
          <w:sz w:val="19"/>
          <w:szCs w:val="19"/>
        </w:rPr>
        <w:t xml:space="preserve"> havuza giremez. </w:t>
      </w:r>
      <w:r w:rsidR="000004C1" w:rsidRPr="00495C50">
        <w:rPr>
          <w:rFonts w:ascii="Times New Roman" w:hAnsi="Times New Roman" w:cs="Times New Roman"/>
          <w:sz w:val="19"/>
          <w:szCs w:val="19"/>
        </w:rPr>
        <w:t>Görevliler tarafından t</w:t>
      </w:r>
      <w:r w:rsidRPr="00495C50">
        <w:rPr>
          <w:rFonts w:ascii="Times New Roman" w:hAnsi="Times New Roman" w:cs="Times New Roman"/>
          <w:sz w:val="19"/>
          <w:szCs w:val="19"/>
        </w:rPr>
        <w:t>espit edil</w:t>
      </w:r>
      <w:r w:rsidR="006B1C93" w:rsidRPr="00495C50">
        <w:rPr>
          <w:rFonts w:ascii="Times New Roman" w:hAnsi="Times New Roman" w:cs="Times New Roman"/>
          <w:sz w:val="19"/>
          <w:szCs w:val="19"/>
        </w:rPr>
        <w:t xml:space="preserve">mesi halinde tesisten çıkarılır, </w:t>
      </w:r>
      <w:r w:rsidRPr="00495C50">
        <w:rPr>
          <w:rFonts w:ascii="Times New Roman" w:hAnsi="Times New Roman" w:cs="Times New Roman"/>
          <w:sz w:val="19"/>
          <w:szCs w:val="19"/>
        </w:rPr>
        <w:t>ücretleri iade edilmez.</w:t>
      </w:r>
    </w:p>
    <w:p w:rsidR="00162B0E" w:rsidRPr="00495C50" w:rsidRDefault="0044318F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Yüzme bilen 06-12</w:t>
      </w:r>
      <w:r w:rsidR="006F68B0" w:rsidRPr="00495C50">
        <w:rPr>
          <w:rFonts w:ascii="Times New Roman" w:hAnsi="Times New Roman" w:cs="Times New Roman"/>
          <w:sz w:val="19"/>
          <w:szCs w:val="19"/>
        </w:rPr>
        <w:t xml:space="preserve"> yaş a</w:t>
      </w:r>
      <w:bookmarkStart w:id="0" w:name="_GoBack"/>
      <w:bookmarkEnd w:id="0"/>
      <w:r w:rsidR="006F68B0" w:rsidRPr="00495C50">
        <w:rPr>
          <w:rFonts w:ascii="Times New Roman" w:hAnsi="Times New Roman" w:cs="Times New Roman"/>
          <w:sz w:val="19"/>
          <w:szCs w:val="19"/>
        </w:rPr>
        <w:t>ralığındaki çocukların havuz kullanımı sırasında cankurtaran/</w:t>
      </w:r>
      <w:proofErr w:type="gramStart"/>
      <w:r w:rsidR="006F68B0" w:rsidRPr="00495C50">
        <w:rPr>
          <w:rFonts w:ascii="Times New Roman" w:hAnsi="Times New Roman" w:cs="Times New Roman"/>
          <w:sz w:val="19"/>
          <w:szCs w:val="19"/>
        </w:rPr>
        <w:t>antrenör</w:t>
      </w:r>
      <w:proofErr w:type="gramEnd"/>
      <w:r w:rsidR="006F68B0" w:rsidRPr="00495C50">
        <w:rPr>
          <w:rFonts w:ascii="Times New Roman" w:hAnsi="Times New Roman" w:cs="Times New Roman"/>
          <w:sz w:val="19"/>
          <w:szCs w:val="19"/>
        </w:rPr>
        <w:t xml:space="preserve"> </w:t>
      </w:r>
      <w:r w:rsidR="003801A1" w:rsidRPr="00495C50">
        <w:rPr>
          <w:rFonts w:ascii="Times New Roman" w:hAnsi="Times New Roman" w:cs="Times New Roman"/>
          <w:sz w:val="19"/>
          <w:szCs w:val="19"/>
        </w:rPr>
        <w:t xml:space="preserve">ya da ebeveyn </w:t>
      </w:r>
      <w:r w:rsidR="006F68B0" w:rsidRPr="00495C50">
        <w:rPr>
          <w:rFonts w:ascii="Times New Roman" w:hAnsi="Times New Roman" w:cs="Times New Roman"/>
          <w:sz w:val="19"/>
          <w:szCs w:val="19"/>
        </w:rPr>
        <w:t xml:space="preserve">gözetiminde olması </w:t>
      </w:r>
      <w:r w:rsidR="003801A1" w:rsidRPr="00495C50">
        <w:rPr>
          <w:rFonts w:ascii="Times New Roman" w:hAnsi="Times New Roman" w:cs="Times New Roman"/>
          <w:sz w:val="19"/>
          <w:szCs w:val="19"/>
        </w:rPr>
        <w:t>zorunludur.</w:t>
      </w:r>
    </w:p>
    <w:p w:rsidR="0087322E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Havuz</w:t>
      </w:r>
      <w:r w:rsidR="00162B0E" w:rsidRPr="00495C50">
        <w:rPr>
          <w:rFonts w:ascii="Times New Roman" w:hAnsi="Times New Roman" w:cs="Times New Roman"/>
          <w:sz w:val="19"/>
          <w:szCs w:val="19"/>
        </w:rPr>
        <w:t xml:space="preserve"> kullanıcılarını</w:t>
      </w:r>
      <w:r w:rsidRPr="00495C50">
        <w:rPr>
          <w:rFonts w:ascii="Times New Roman" w:hAnsi="Times New Roman" w:cs="Times New Roman"/>
          <w:sz w:val="19"/>
          <w:szCs w:val="19"/>
        </w:rPr>
        <w:t xml:space="preserve"> rahatsız edecek şekilde davranışlarda bulun</w:t>
      </w:r>
      <w:r w:rsidR="00162B0E" w:rsidRPr="00495C50">
        <w:rPr>
          <w:rFonts w:ascii="Times New Roman" w:hAnsi="Times New Roman" w:cs="Times New Roman"/>
          <w:sz w:val="19"/>
          <w:szCs w:val="19"/>
        </w:rPr>
        <w:t>ma</w:t>
      </w:r>
      <w:r w:rsidRPr="00495C50">
        <w:rPr>
          <w:rFonts w:ascii="Times New Roman" w:hAnsi="Times New Roman" w:cs="Times New Roman"/>
          <w:sz w:val="19"/>
          <w:szCs w:val="19"/>
        </w:rPr>
        <w:t>, havuz çevresinde koşma, tehlikeli şekilde</w:t>
      </w:r>
      <w:r w:rsidR="00162B0E" w:rsidRPr="00495C50">
        <w:rPr>
          <w:rFonts w:ascii="Times New Roman" w:hAnsi="Times New Roman" w:cs="Times New Roman"/>
          <w:sz w:val="19"/>
          <w:szCs w:val="19"/>
        </w:rPr>
        <w:t xml:space="preserve"> </w:t>
      </w:r>
      <w:r w:rsidRPr="00495C50">
        <w:rPr>
          <w:rFonts w:ascii="Times New Roman" w:hAnsi="Times New Roman" w:cs="Times New Roman"/>
          <w:sz w:val="19"/>
          <w:szCs w:val="19"/>
        </w:rPr>
        <w:t xml:space="preserve">suya atlama, boğulma taklidi yapma, </w:t>
      </w:r>
      <w:r w:rsidR="00162B0E" w:rsidRPr="00495C50">
        <w:rPr>
          <w:rFonts w:ascii="Times New Roman" w:hAnsi="Times New Roman" w:cs="Times New Roman"/>
          <w:sz w:val="19"/>
          <w:szCs w:val="19"/>
        </w:rPr>
        <w:t xml:space="preserve">tehlikeli </w:t>
      </w:r>
      <w:r w:rsidRPr="00495C50">
        <w:rPr>
          <w:rFonts w:ascii="Times New Roman" w:hAnsi="Times New Roman" w:cs="Times New Roman"/>
          <w:sz w:val="19"/>
          <w:szCs w:val="19"/>
        </w:rPr>
        <w:t>şaka</w:t>
      </w:r>
      <w:r w:rsidR="00162B0E" w:rsidRPr="00495C50">
        <w:rPr>
          <w:rFonts w:ascii="Times New Roman" w:hAnsi="Times New Roman" w:cs="Times New Roman"/>
          <w:sz w:val="19"/>
          <w:szCs w:val="19"/>
        </w:rPr>
        <w:t>laşma</w:t>
      </w:r>
      <w:r w:rsidRPr="00495C50">
        <w:rPr>
          <w:rFonts w:ascii="Times New Roman" w:hAnsi="Times New Roman" w:cs="Times New Roman"/>
          <w:sz w:val="19"/>
          <w:szCs w:val="19"/>
        </w:rPr>
        <w:t xml:space="preserve">, </w:t>
      </w:r>
      <w:proofErr w:type="gramStart"/>
      <w:r w:rsidRPr="00495C50">
        <w:rPr>
          <w:rFonts w:ascii="Times New Roman" w:hAnsi="Times New Roman" w:cs="Times New Roman"/>
          <w:sz w:val="19"/>
          <w:szCs w:val="19"/>
        </w:rPr>
        <w:t>kulvar</w:t>
      </w:r>
      <w:proofErr w:type="gramEnd"/>
      <w:r w:rsidRPr="00495C50">
        <w:rPr>
          <w:rFonts w:ascii="Times New Roman" w:hAnsi="Times New Roman" w:cs="Times New Roman"/>
          <w:sz w:val="19"/>
          <w:szCs w:val="19"/>
        </w:rPr>
        <w:t xml:space="preserve"> iplerine oturma</w:t>
      </w:r>
      <w:r w:rsidR="00162B0E" w:rsidRPr="00495C50">
        <w:rPr>
          <w:rFonts w:ascii="Times New Roman" w:hAnsi="Times New Roman" w:cs="Times New Roman"/>
          <w:sz w:val="19"/>
          <w:szCs w:val="19"/>
        </w:rPr>
        <w:t xml:space="preserve"> gibi </w:t>
      </w:r>
      <w:r w:rsidRPr="00495C50">
        <w:rPr>
          <w:rFonts w:ascii="Times New Roman" w:hAnsi="Times New Roman" w:cs="Times New Roman"/>
          <w:sz w:val="19"/>
          <w:szCs w:val="19"/>
        </w:rPr>
        <w:t>davranışlarda bulunan kişiler görevli</w:t>
      </w:r>
      <w:r w:rsidR="00162B0E" w:rsidRPr="00495C50">
        <w:rPr>
          <w:rFonts w:ascii="Times New Roman" w:hAnsi="Times New Roman" w:cs="Times New Roman"/>
          <w:sz w:val="19"/>
          <w:szCs w:val="19"/>
        </w:rPr>
        <w:t>ler</w:t>
      </w:r>
      <w:r w:rsidRPr="00495C50">
        <w:rPr>
          <w:rFonts w:ascii="Times New Roman" w:hAnsi="Times New Roman" w:cs="Times New Roman"/>
          <w:sz w:val="19"/>
          <w:szCs w:val="19"/>
        </w:rPr>
        <w:t xml:space="preserve"> tarafından havuz</w:t>
      </w:r>
      <w:r w:rsidR="00162B0E" w:rsidRPr="00495C50">
        <w:rPr>
          <w:rFonts w:ascii="Times New Roman" w:hAnsi="Times New Roman" w:cs="Times New Roman"/>
          <w:sz w:val="19"/>
          <w:szCs w:val="19"/>
        </w:rPr>
        <w:t xml:space="preserve"> dışına</w:t>
      </w:r>
      <w:r w:rsidRPr="00495C50">
        <w:rPr>
          <w:rFonts w:ascii="Times New Roman" w:hAnsi="Times New Roman" w:cs="Times New Roman"/>
          <w:sz w:val="19"/>
          <w:szCs w:val="19"/>
        </w:rPr>
        <w:t xml:space="preserve"> çıkartılır.</w:t>
      </w:r>
      <w:r w:rsidR="00162B0E" w:rsidRPr="00495C50">
        <w:rPr>
          <w:rFonts w:ascii="Times New Roman" w:hAnsi="Times New Roman" w:cs="Times New Roman"/>
          <w:sz w:val="19"/>
          <w:szCs w:val="19"/>
        </w:rPr>
        <w:t xml:space="preserve"> </w:t>
      </w:r>
      <w:r w:rsidR="000C54B8" w:rsidRPr="00495C50">
        <w:rPr>
          <w:rFonts w:ascii="Times New Roman" w:hAnsi="Times New Roman" w:cs="Times New Roman"/>
          <w:sz w:val="19"/>
          <w:szCs w:val="19"/>
        </w:rPr>
        <w:t>Kurallara uymamakta ısrar eden kullanıcıların üyelikleri iptal edilir</w:t>
      </w:r>
      <w:r w:rsidR="00DA2FBC" w:rsidRPr="00495C50">
        <w:rPr>
          <w:rFonts w:ascii="Times New Roman" w:hAnsi="Times New Roman" w:cs="Times New Roman"/>
          <w:sz w:val="19"/>
          <w:szCs w:val="19"/>
        </w:rPr>
        <w:t xml:space="preserve"> ve ücret iadesi yapılmaz.</w:t>
      </w:r>
    </w:p>
    <w:p w:rsidR="0087322E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 xml:space="preserve">Havuzda yüzme </w:t>
      </w:r>
      <w:proofErr w:type="gramStart"/>
      <w:r w:rsidRPr="00495C50">
        <w:rPr>
          <w:rFonts w:ascii="Times New Roman" w:hAnsi="Times New Roman" w:cs="Times New Roman"/>
          <w:sz w:val="19"/>
          <w:szCs w:val="19"/>
        </w:rPr>
        <w:t>ekipmanları</w:t>
      </w:r>
      <w:proofErr w:type="gramEnd"/>
      <w:r w:rsidRPr="00495C50">
        <w:rPr>
          <w:rFonts w:ascii="Times New Roman" w:hAnsi="Times New Roman" w:cs="Times New Roman"/>
          <w:sz w:val="19"/>
          <w:szCs w:val="19"/>
        </w:rPr>
        <w:t xml:space="preserve"> dışında herhangi bir malzeme kullanmak yasaktır.</w:t>
      </w:r>
    </w:p>
    <w:p w:rsidR="00230054" w:rsidRPr="00495C50" w:rsidRDefault="0087322E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K</w:t>
      </w:r>
      <w:r w:rsidR="006F68B0" w:rsidRPr="00495C50">
        <w:rPr>
          <w:rFonts w:ascii="Times New Roman" w:hAnsi="Times New Roman" w:cs="Times New Roman"/>
          <w:sz w:val="19"/>
          <w:szCs w:val="19"/>
        </w:rPr>
        <w:t>ullanıcılar havuza girmeden önce tüm takı veya aksesuarlarını çıkartmak zorunda</w:t>
      </w:r>
      <w:r w:rsidRPr="00495C50">
        <w:rPr>
          <w:rFonts w:ascii="Times New Roman" w:hAnsi="Times New Roman" w:cs="Times New Roman"/>
          <w:sz w:val="19"/>
          <w:szCs w:val="19"/>
        </w:rPr>
        <w:t xml:space="preserve"> olup, p</w:t>
      </w:r>
      <w:r w:rsidR="006F68B0" w:rsidRPr="00495C50">
        <w:rPr>
          <w:rFonts w:ascii="Times New Roman" w:hAnsi="Times New Roman" w:cs="Times New Roman"/>
          <w:sz w:val="19"/>
          <w:szCs w:val="19"/>
        </w:rPr>
        <w:t>eçete, sakız, şeker vb.</w:t>
      </w:r>
      <w:r w:rsidRPr="00495C50">
        <w:rPr>
          <w:rFonts w:ascii="Times New Roman" w:hAnsi="Times New Roman" w:cs="Times New Roman"/>
          <w:sz w:val="19"/>
          <w:szCs w:val="19"/>
        </w:rPr>
        <w:t xml:space="preserve"> cisimlerle </w:t>
      </w:r>
      <w:r w:rsidR="006F68B0" w:rsidRPr="00495C50">
        <w:rPr>
          <w:rFonts w:ascii="Times New Roman" w:hAnsi="Times New Roman" w:cs="Times New Roman"/>
          <w:sz w:val="19"/>
          <w:szCs w:val="19"/>
        </w:rPr>
        <w:t xml:space="preserve">havuza </w:t>
      </w:r>
      <w:r w:rsidRPr="00495C50">
        <w:rPr>
          <w:rFonts w:ascii="Times New Roman" w:hAnsi="Times New Roman" w:cs="Times New Roman"/>
          <w:sz w:val="19"/>
          <w:szCs w:val="19"/>
        </w:rPr>
        <w:t>girilmesi yasaktır.</w:t>
      </w:r>
    </w:p>
    <w:p w:rsidR="00230054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Girişlerde galoş veya temiz terlik kullanımı zorunludur. Dışarıda giyilen ayakkabı ile hiçbir spor birimine giril</w:t>
      </w:r>
      <w:r w:rsidR="00230054" w:rsidRPr="00495C50">
        <w:rPr>
          <w:rFonts w:ascii="Times New Roman" w:hAnsi="Times New Roman" w:cs="Times New Roman"/>
          <w:sz w:val="19"/>
          <w:szCs w:val="19"/>
        </w:rPr>
        <w:t>e</w:t>
      </w:r>
      <w:r w:rsidRPr="00495C50">
        <w:rPr>
          <w:rFonts w:ascii="Times New Roman" w:hAnsi="Times New Roman" w:cs="Times New Roman"/>
          <w:sz w:val="19"/>
          <w:szCs w:val="19"/>
        </w:rPr>
        <w:t>mez.</w:t>
      </w:r>
    </w:p>
    <w:p w:rsidR="00D06F68" w:rsidRPr="00495C50" w:rsidRDefault="00230054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 xml:space="preserve">Havuz içinde ve </w:t>
      </w:r>
      <w:r w:rsidR="006F68B0" w:rsidRPr="00495C50">
        <w:rPr>
          <w:rFonts w:ascii="Times New Roman" w:hAnsi="Times New Roman" w:cs="Times New Roman"/>
          <w:sz w:val="19"/>
          <w:szCs w:val="19"/>
        </w:rPr>
        <w:t xml:space="preserve">salonlarında </w:t>
      </w:r>
      <w:r w:rsidR="00D06F68" w:rsidRPr="00495C50">
        <w:rPr>
          <w:rFonts w:ascii="Times New Roman" w:hAnsi="Times New Roman" w:cs="Times New Roman"/>
          <w:sz w:val="19"/>
          <w:szCs w:val="19"/>
        </w:rPr>
        <w:t>ıslak ve</w:t>
      </w:r>
      <w:r w:rsidRPr="00495C50">
        <w:rPr>
          <w:rFonts w:ascii="Times New Roman" w:hAnsi="Times New Roman" w:cs="Times New Roman"/>
          <w:sz w:val="19"/>
          <w:szCs w:val="19"/>
        </w:rPr>
        <w:t xml:space="preserve"> üstsüz</w:t>
      </w:r>
      <w:r w:rsidR="00D06F68" w:rsidRPr="00495C50">
        <w:rPr>
          <w:rFonts w:ascii="Times New Roman" w:hAnsi="Times New Roman" w:cs="Times New Roman"/>
          <w:sz w:val="19"/>
          <w:szCs w:val="19"/>
        </w:rPr>
        <w:t xml:space="preserve"> dolaşılamaz; </w:t>
      </w:r>
      <w:r w:rsidR="006F68B0" w:rsidRPr="00495C50">
        <w:rPr>
          <w:rFonts w:ascii="Times New Roman" w:hAnsi="Times New Roman" w:cs="Times New Roman"/>
          <w:sz w:val="19"/>
          <w:szCs w:val="19"/>
        </w:rPr>
        <w:t xml:space="preserve">terlik, mayo </w:t>
      </w:r>
      <w:r w:rsidR="00D06F68" w:rsidRPr="00495C50">
        <w:rPr>
          <w:rFonts w:ascii="Times New Roman" w:hAnsi="Times New Roman" w:cs="Times New Roman"/>
          <w:sz w:val="19"/>
          <w:szCs w:val="19"/>
        </w:rPr>
        <w:t>ve üstsüz</w:t>
      </w:r>
      <w:r w:rsidR="006F68B0" w:rsidRPr="00495C50">
        <w:rPr>
          <w:rFonts w:ascii="Times New Roman" w:hAnsi="Times New Roman" w:cs="Times New Roman"/>
          <w:sz w:val="19"/>
          <w:szCs w:val="19"/>
        </w:rPr>
        <w:t xml:space="preserve"> olarak spor yapılamaz.</w:t>
      </w:r>
    </w:p>
    <w:p w:rsidR="00D06F68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Seyircilerin tribünlerden havuz kenarına inmeleri yasaktır.</w:t>
      </w:r>
    </w:p>
    <w:p w:rsidR="00D06F68" w:rsidRPr="00495C50" w:rsidRDefault="006F68B0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Kişisel eşya</w:t>
      </w:r>
      <w:r w:rsidR="00D06F68" w:rsidRPr="00495C50">
        <w:rPr>
          <w:rFonts w:ascii="Times New Roman" w:hAnsi="Times New Roman" w:cs="Times New Roman"/>
          <w:sz w:val="19"/>
          <w:szCs w:val="19"/>
        </w:rPr>
        <w:t>ların</w:t>
      </w:r>
      <w:r w:rsidRPr="00495C50">
        <w:rPr>
          <w:rFonts w:ascii="Times New Roman" w:hAnsi="Times New Roman" w:cs="Times New Roman"/>
          <w:sz w:val="19"/>
          <w:szCs w:val="19"/>
        </w:rPr>
        <w:t xml:space="preserve"> sorumluluğu </w:t>
      </w:r>
      <w:r w:rsidR="00D06F68" w:rsidRPr="00495C50">
        <w:rPr>
          <w:rFonts w:ascii="Times New Roman" w:hAnsi="Times New Roman" w:cs="Times New Roman"/>
          <w:sz w:val="19"/>
          <w:szCs w:val="19"/>
        </w:rPr>
        <w:t>kullanıcılara</w:t>
      </w:r>
      <w:r w:rsidRPr="00495C50">
        <w:rPr>
          <w:rFonts w:ascii="Times New Roman" w:hAnsi="Times New Roman" w:cs="Times New Roman"/>
          <w:sz w:val="19"/>
          <w:szCs w:val="19"/>
        </w:rPr>
        <w:t xml:space="preserve"> aittir. Kaybolan eşyalardan tesis yönetimi sorumlu tutulamaz.</w:t>
      </w:r>
    </w:p>
    <w:p w:rsidR="0074580D" w:rsidRPr="00495C50" w:rsidRDefault="00D06F68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H</w:t>
      </w:r>
      <w:r w:rsidR="006F68B0" w:rsidRPr="00495C50">
        <w:rPr>
          <w:rFonts w:ascii="Times New Roman" w:hAnsi="Times New Roman" w:cs="Times New Roman"/>
          <w:sz w:val="19"/>
          <w:szCs w:val="19"/>
        </w:rPr>
        <w:t>avuzun 30 günden daha uzun süreyle kapalı ka</w:t>
      </w:r>
      <w:r w:rsidRPr="00495C50">
        <w:rPr>
          <w:rFonts w:ascii="Times New Roman" w:hAnsi="Times New Roman" w:cs="Times New Roman"/>
          <w:sz w:val="19"/>
          <w:szCs w:val="19"/>
        </w:rPr>
        <w:t>lması nedeniyle</w:t>
      </w:r>
      <w:r w:rsidR="006F68B0" w:rsidRPr="00495C50">
        <w:rPr>
          <w:rFonts w:ascii="Times New Roman" w:hAnsi="Times New Roman" w:cs="Times New Roman"/>
          <w:sz w:val="19"/>
          <w:szCs w:val="19"/>
        </w:rPr>
        <w:t xml:space="preserve"> üyelerin tesisten yararlanamamaları halinde bu süre yıllık üyelik süresine eklenir. 30 günden daha kısa sürede kapalı kalması durumunda </w:t>
      </w:r>
      <w:r w:rsidRPr="00495C50">
        <w:rPr>
          <w:rFonts w:ascii="Times New Roman" w:hAnsi="Times New Roman" w:cs="Times New Roman"/>
          <w:sz w:val="19"/>
          <w:szCs w:val="19"/>
        </w:rPr>
        <w:t xml:space="preserve">bu </w:t>
      </w:r>
      <w:r w:rsidR="006F68B0" w:rsidRPr="00495C50">
        <w:rPr>
          <w:rFonts w:ascii="Times New Roman" w:hAnsi="Times New Roman" w:cs="Times New Roman"/>
          <w:sz w:val="19"/>
          <w:szCs w:val="19"/>
        </w:rPr>
        <w:t>sürenin telafi edilmesi ve</w:t>
      </w:r>
      <w:r w:rsidRPr="00495C50">
        <w:rPr>
          <w:rFonts w:ascii="Times New Roman" w:hAnsi="Times New Roman" w:cs="Times New Roman"/>
          <w:sz w:val="19"/>
          <w:szCs w:val="19"/>
        </w:rPr>
        <w:t>ya</w:t>
      </w:r>
      <w:r w:rsidR="006F68B0" w:rsidRPr="00495C50">
        <w:rPr>
          <w:rFonts w:ascii="Times New Roman" w:hAnsi="Times New Roman" w:cs="Times New Roman"/>
          <w:sz w:val="19"/>
          <w:szCs w:val="19"/>
        </w:rPr>
        <w:t xml:space="preserve"> üyelik süresinin uzatılması söz konusu değildir.</w:t>
      </w:r>
    </w:p>
    <w:p w:rsidR="00BB4393" w:rsidRPr="00495C50" w:rsidRDefault="00BB4393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Üyelik süresi doldu</w:t>
      </w:r>
      <w:r w:rsidR="002560BD" w:rsidRPr="00495C50">
        <w:rPr>
          <w:rFonts w:ascii="Times New Roman" w:hAnsi="Times New Roman" w:cs="Times New Roman"/>
          <w:sz w:val="19"/>
          <w:szCs w:val="19"/>
        </w:rPr>
        <w:t>ğu tarihten</w:t>
      </w:r>
      <w:r w:rsidRPr="00495C50">
        <w:rPr>
          <w:rFonts w:ascii="Times New Roman" w:hAnsi="Times New Roman" w:cs="Times New Roman"/>
          <w:sz w:val="19"/>
          <w:szCs w:val="19"/>
        </w:rPr>
        <w:t xml:space="preserve"> 30 gün sonrasına kadar yeni üyelik başvurusu yapılmaması halinde kart bakiyesi sıfırlanır.</w:t>
      </w:r>
    </w:p>
    <w:p w:rsidR="006F68B0" w:rsidRPr="00495C50" w:rsidRDefault="002560BD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>Üyelik işlemi yapılıp, ilk kullanımdan sonra vazgeçilmesi halinde</w:t>
      </w:r>
      <w:r w:rsidR="002E5DBE" w:rsidRPr="00495C50">
        <w:rPr>
          <w:rFonts w:ascii="Times New Roman" w:hAnsi="Times New Roman" w:cs="Times New Roman"/>
          <w:sz w:val="19"/>
          <w:szCs w:val="19"/>
        </w:rPr>
        <w:t>,</w:t>
      </w:r>
      <w:r w:rsidRPr="00495C50">
        <w:rPr>
          <w:rFonts w:ascii="Times New Roman" w:hAnsi="Times New Roman" w:cs="Times New Roman"/>
          <w:sz w:val="19"/>
          <w:szCs w:val="19"/>
        </w:rPr>
        <w:t xml:space="preserve"> </w:t>
      </w:r>
      <w:r w:rsidR="002E5DBE" w:rsidRPr="00495C50">
        <w:rPr>
          <w:rFonts w:ascii="Times New Roman" w:hAnsi="Times New Roman" w:cs="Times New Roman"/>
          <w:sz w:val="19"/>
          <w:szCs w:val="19"/>
        </w:rPr>
        <w:t>ilk kullanım bedeli olarak</w:t>
      </w:r>
      <w:r w:rsidRPr="00495C50">
        <w:rPr>
          <w:rFonts w:ascii="Times New Roman" w:hAnsi="Times New Roman" w:cs="Times New Roman"/>
          <w:sz w:val="19"/>
          <w:szCs w:val="19"/>
        </w:rPr>
        <w:t xml:space="preserve"> misafir ücreti uygulan</w:t>
      </w:r>
      <w:r w:rsidR="00695D20" w:rsidRPr="00495C50">
        <w:rPr>
          <w:rFonts w:ascii="Times New Roman" w:hAnsi="Times New Roman" w:cs="Times New Roman"/>
          <w:sz w:val="19"/>
          <w:szCs w:val="19"/>
        </w:rPr>
        <w:t>mak suretiyle</w:t>
      </w:r>
      <w:r w:rsidRPr="00495C50">
        <w:rPr>
          <w:rFonts w:ascii="Times New Roman" w:hAnsi="Times New Roman" w:cs="Times New Roman"/>
          <w:sz w:val="19"/>
          <w:szCs w:val="19"/>
        </w:rPr>
        <w:t xml:space="preserve"> üyelik ücretinin kalanı ilgili banka hesabına</w:t>
      </w:r>
      <w:r w:rsidR="002E5DBE" w:rsidRPr="00495C50">
        <w:rPr>
          <w:rFonts w:ascii="Times New Roman" w:hAnsi="Times New Roman" w:cs="Times New Roman"/>
          <w:sz w:val="19"/>
          <w:szCs w:val="19"/>
        </w:rPr>
        <w:t xml:space="preserve"> </w:t>
      </w:r>
      <w:r w:rsidRPr="00495C50">
        <w:rPr>
          <w:rFonts w:ascii="Times New Roman" w:hAnsi="Times New Roman" w:cs="Times New Roman"/>
          <w:sz w:val="19"/>
          <w:szCs w:val="19"/>
        </w:rPr>
        <w:t xml:space="preserve">iade edilir. </w:t>
      </w:r>
      <w:r w:rsidR="00745215" w:rsidRPr="00495C50">
        <w:rPr>
          <w:rFonts w:ascii="Times New Roman" w:hAnsi="Times New Roman" w:cs="Times New Roman"/>
          <w:sz w:val="19"/>
          <w:szCs w:val="19"/>
        </w:rPr>
        <w:t>Bunun dışında iade yapılmaz.</w:t>
      </w:r>
    </w:p>
    <w:p w:rsidR="00B81057" w:rsidRPr="00495C50" w:rsidRDefault="00B81057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495C50">
        <w:rPr>
          <w:rFonts w:ascii="Times New Roman" w:hAnsi="Times New Roman" w:cs="Times New Roman"/>
          <w:sz w:val="19"/>
          <w:szCs w:val="19"/>
        </w:rPr>
        <w:t xml:space="preserve">Yüzme kurslarına kayıt için başvuran kursiyerlerin, kurs başlama tarihinden önce caymaları halinde, yatırılan ücretin %20’si kesilerek kalan kısmı ilgili banka hesabına iade edilir. </w:t>
      </w:r>
      <w:r w:rsidR="00745215" w:rsidRPr="00495C50">
        <w:rPr>
          <w:rFonts w:ascii="Times New Roman" w:hAnsi="Times New Roman" w:cs="Times New Roman"/>
          <w:sz w:val="19"/>
          <w:szCs w:val="19"/>
        </w:rPr>
        <w:t>Kurs başladıktan sonra iade işlemi yapılmaz.</w:t>
      </w:r>
    </w:p>
    <w:p w:rsidR="00377773" w:rsidRDefault="00377773" w:rsidP="00766F0C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95C50">
        <w:rPr>
          <w:rFonts w:ascii="Times New Roman" w:hAnsi="Times New Roman" w:cs="Times New Roman"/>
          <w:sz w:val="19"/>
          <w:szCs w:val="19"/>
        </w:rPr>
        <w:t>Havuz kullanıcılarının uzun süreli (6 ay) sağlık sorunları (sağlık raporu ile belgelendirilmesi koşuluyla) nedeniyle havuzu kullanamaması durumunda, yazılı talepleri halinde üyelik bedeli hariç, kart bakiyesi ilgili banka hesabına iade edilir.</w:t>
      </w:r>
    </w:p>
    <w:p w:rsidR="00FF5EDA" w:rsidRDefault="00FF5EDA" w:rsidP="00FF5ED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8950" w:type="dxa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1"/>
        <w:gridCol w:w="120"/>
        <w:gridCol w:w="3589"/>
        <w:gridCol w:w="251"/>
        <w:gridCol w:w="3989"/>
      </w:tblGrid>
      <w:tr w:rsidR="002F2D20" w:rsidTr="001407D2">
        <w:tc>
          <w:tcPr>
            <w:tcW w:w="8950" w:type="dxa"/>
            <w:gridSpan w:val="5"/>
          </w:tcPr>
          <w:p w:rsidR="002F2D20" w:rsidRDefault="002F2D20" w:rsidP="002F2D2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:……….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/………/202….</w:t>
            </w:r>
          </w:p>
        </w:tc>
      </w:tr>
      <w:tr w:rsidR="002F2D20" w:rsidTr="001407D2">
        <w:tc>
          <w:tcPr>
            <w:tcW w:w="1001" w:type="dxa"/>
          </w:tcPr>
          <w:p w:rsidR="002F2D20" w:rsidRPr="002F2D20" w:rsidRDefault="002F2D20" w:rsidP="002F2D2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Üyenin;</w:t>
            </w:r>
          </w:p>
        </w:tc>
        <w:tc>
          <w:tcPr>
            <w:tcW w:w="120" w:type="dxa"/>
          </w:tcPr>
          <w:p w:rsidR="002F2D20" w:rsidRPr="002F2D20" w:rsidRDefault="002F2D20" w:rsidP="002F2D2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89" w:type="dxa"/>
          </w:tcPr>
          <w:p w:rsidR="002F2D20" w:rsidRDefault="002F2D20" w:rsidP="002F2D2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</w:tcPr>
          <w:p w:rsidR="002F2D20" w:rsidRDefault="002F2D20" w:rsidP="002F2D2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9" w:type="dxa"/>
          </w:tcPr>
          <w:p w:rsidR="002F2D20" w:rsidRDefault="001407D2" w:rsidP="002F2D2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Yetkilinin;</w:t>
            </w:r>
          </w:p>
        </w:tc>
      </w:tr>
      <w:tr w:rsidR="002F2D20" w:rsidTr="001407D2">
        <w:tc>
          <w:tcPr>
            <w:tcW w:w="1001" w:type="dxa"/>
          </w:tcPr>
          <w:p w:rsidR="002F2D20" w:rsidRDefault="002F2D20" w:rsidP="002F2D2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2D20">
              <w:rPr>
                <w:rFonts w:ascii="Times New Roman" w:hAnsi="Times New Roman" w:cs="Times New Roman"/>
                <w:sz w:val="19"/>
                <w:szCs w:val="19"/>
              </w:rPr>
              <w:t>Adı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2D20">
              <w:rPr>
                <w:rFonts w:ascii="Times New Roman" w:hAnsi="Times New Roman" w:cs="Times New Roman"/>
                <w:sz w:val="19"/>
                <w:szCs w:val="19"/>
              </w:rPr>
              <w:t>Soyadı</w:t>
            </w:r>
          </w:p>
        </w:tc>
        <w:tc>
          <w:tcPr>
            <w:tcW w:w="120" w:type="dxa"/>
          </w:tcPr>
          <w:p w:rsidR="002F2D20" w:rsidRPr="002F2D20" w:rsidRDefault="002F2D20" w:rsidP="002F2D2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D20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3589" w:type="dxa"/>
          </w:tcPr>
          <w:p w:rsidR="002F2D20" w:rsidRDefault="002F2D20" w:rsidP="002F2D2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………………………………………</w:t>
            </w:r>
            <w:proofErr w:type="gramEnd"/>
          </w:p>
        </w:tc>
        <w:tc>
          <w:tcPr>
            <w:tcW w:w="251" w:type="dxa"/>
          </w:tcPr>
          <w:p w:rsidR="002F2D20" w:rsidRDefault="002F2D20" w:rsidP="002F2D2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9" w:type="dxa"/>
          </w:tcPr>
          <w:p w:rsidR="002F2D20" w:rsidRDefault="002F2D20">
            <w:proofErr w:type="gramStart"/>
            <w:r w:rsidRPr="00633B34">
              <w:rPr>
                <w:rFonts w:ascii="Times New Roman" w:hAnsi="Times New Roman" w:cs="Times New Roman"/>
                <w:sz w:val="19"/>
                <w:szCs w:val="19"/>
              </w:rPr>
              <w:t>………………………………………</w:t>
            </w:r>
            <w:proofErr w:type="gramEnd"/>
          </w:p>
        </w:tc>
      </w:tr>
      <w:tr w:rsidR="002F2D20" w:rsidTr="001407D2">
        <w:tc>
          <w:tcPr>
            <w:tcW w:w="1001" w:type="dxa"/>
          </w:tcPr>
          <w:p w:rsidR="002F2D20" w:rsidRDefault="002F2D20" w:rsidP="002F2D2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2D20">
              <w:rPr>
                <w:rFonts w:ascii="Times New Roman" w:hAnsi="Times New Roman" w:cs="Times New Roman"/>
                <w:sz w:val="19"/>
                <w:szCs w:val="19"/>
              </w:rPr>
              <w:t>İmza</w:t>
            </w:r>
          </w:p>
        </w:tc>
        <w:tc>
          <w:tcPr>
            <w:tcW w:w="120" w:type="dxa"/>
          </w:tcPr>
          <w:p w:rsidR="002F2D20" w:rsidRPr="002F2D20" w:rsidRDefault="002F2D20" w:rsidP="002F2D2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D20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3589" w:type="dxa"/>
          </w:tcPr>
          <w:p w:rsidR="002F2D20" w:rsidRDefault="002F2D20" w:rsidP="002F2D2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………………………………………</w:t>
            </w:r>
            <w:proofErr w:type="gramEnd"/>
          </w:p>
        </w:tc>
        <w:tc>
          <w:tcPr>
            <w:tcW w:w="251" w:type="dxa"/>
          </w:tcPr>
          <w:p w:rsidR="002F2D20" w:rsidRDefault="002F2D20" w:rsidP="002F2D2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9" w:type="dxa"/>
          </w:tcPr>
          <w:p w:rsidR="002F2D20" w:rsidRDefault="002F2D20">
            <w:proofErr w:type="gramStart"/>
            <w:r w:rsidRPr="00633B34">
              <w:rPr>
                <w:rFonts w:ascii="Times New Roman" w:hAnsi="Times New Roman" w:cs="Times New Roman"/>
                <w:sz w:val="19"/>
                <w:szCs w:val="19"/>
              </w:rPr>
              <w:t>………………………………………</w:t>
            </w:r>
            <w:proofErr w:type="gramEnd"/>
          </w:p>
        </w:tc>
      </w:tr>
    </w:tbl>
    <w:p w:rsidR="00495C50" w:rsidRDefault="00495C50" w:rsidP="00766F0C">
      <w:pPr>
        <w:pStyle w:val="AralkYok"/>
        <w:jc w:val="both"/>
        <w:rPr>
          <w:rFonts w:ascii="Times New Roman" w:hAnsi="Times New Roman" w:cs="Times New Roman"/>
          <w:sz w:val="19"/>
          <w:szCs w:val="19"/>
        </w:rPr>
      </w:pPr>
    </w:p>
    <w:p w:rsidR="00FF5EDA" w:rsidRPr="002F2D20" w:rsidRDefault="00FF5EDA" w:rsidP="00766F0C">
      <w:pPr>
        <w:pStyle w:val="AralkYok"/>
        <w:jc w:val="both"/>
        <w:rPr>
          <w:rFonts w:ascii="Times New Roman" w:hAnsi="Times New Roman" w:cs="Times New Roman"/>
          <w:sz w:val="19"/>
          <w:szCs w:val="19"/>
        </w:rPr>
      </w:pPr>
    </w:p>
    <w:sectPr w:rsidR="00FF5EDA" w:rsidRPr="002F2D20" w:rsidSect="00766F0C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4963"/>
    <w:multiLevelType w:val="hybridMultilevel"/>
    <w:tmpl w:val="580E89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68"/>
    <w:rsid w:val="000004C1"/>
    <w:rsid w:val="00026550"/>
    <w:rsid w:val="00071E55"/>
    <w:rsid w:val="000C54B8"/>
    <w:rsid w:val="001407D2"/>
    <w:rsid w:val="00143980"/>
    <w:rsid w:val="00162B0E"/>
    <w:rsid w:val="00230054"/>
    <w:rsid w:val="002560BD"/>
    <w:rsid w:val="002E3368"/>
    <w:rsid w:val="002E5DBE"/>
    <w:rsid w:val="002F2D20"/>
    <w:rsid w:val="00377773"/>
    <w:rsid w:val="003801A1"/>
    <w:rsid w:val="00384A66"/>
    <w:rsid w:val="00406207"/>
    <w:rsid w:val="0044108E"/>
    <w:rsid w:val="0044318F"/>
    <w:rsid w:val="00495C50"/>
    <w:rsid w:val="005155EE"/>
    <w:rsid w:val="00572751"/>
    <w:rsid w:val="005A3CE7"/>
    <w:rsid w:val="00695D20"/>
    <w:rsid w:val="006A5C5A"/>
    <w:rsid w:val="006B1C93"/>
    <w:rsid w:val="006E338D"/>
    <w:rsid w:val="006F68B0"/>
    <w:rsid w:val="00745215"/>
    <w:rsid w:val="0074580D"/>
    <w:rsid w:val="00766F0C"/>
    <w:rsid w:val="008427FA"/>
    <w:rsid w:val="0087322E"/>
    <w:rsid w:val="00960347"/>
    <w:rsid w:val="00A1776D"/>
    <w:rsid w:val="00A36215"/>
    <w:rsid w:val="00AA05FF"/>
    <w:rsid w:val="00B81057"/>
    <w:rsid w:val="00B835F2"/>
    <w:rsid w:val="00B91DC2"/>
    <w:rsid w:val="00BB4393"/>
    <w:rsid w:val="00BD0CE7"/>
    <w:rsid w:val="00BD28D2"/>
    <w:rsid w:val="00D0393A"/>
    <w:rsid w:val="00D06F68"/>
    <w:rsid w:val="00D51538"/>
    <w:rsid w:val="00D853AB"/>
    <w:rsid w:val="00DA2FBC"/>
    <w:rsid w:val="00E82D68"/>
    <w:rsid w:val="00F33BA6"/>
    <w:rsid w:val="00F940D5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8B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F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8B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F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6A77-6B8A-45CF-A2E5-D034FD90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oktayy</dc:creator>
  <cp:keywords/>
  <dc:description/>
  <cp:lastModifiedBy>PRO2000</cp:lastModifiedBy>
  <cp:revision>89</cp:revision>
  <cp:lastPrinted>2020-02-11T08:05:00Z</cp:lastPrinted>
  <dcterms:created xsi:type="dcterms:W3CDTF">2020-02-11T07:55:00Z</dcterms:created>
  <dcterms:modified xsi:type="dcterms:W3CDTF">2020-07-03T13:08:00Z</dcterms:modified>
</cp:coreProperties>
</file>